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8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erneuerung Feuerwehrgerätehaus Mimbac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Maßnahme umfasst insbesondere folgende Gewerke:
- Gerüstbauarbeiten
- Dachdeckerarbeiten
- Klempnerarbeiten
- Blitzschut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